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CF3" w:rsidRDefault="001D6CF3" w:rsidP="001D6CF3">
      <w:pPr>
        <w:spacing w:before="120" w:after="280" w:afterAutospacing="1"/>
        <w:jc w:val="center"/>
      </w:pPr>
      <w:bookmarkStart w:id="0" w:name="chuong_pl_4"/>
      <w:r>
        <w:rPr>
          <w:b/>
          <w:bCs/>
          <w:lang w:val="vi-VN"/>
        </w:rPr>
        <w:t>PHỤ LỤC IV</w:t>
      </w:r>
      <w:bookmarkEnd w:id="0"/>
    </w:p>
    <w:p w:rsidR="001D6CF3" w:rsidRDefault="001D6CF3" w:rsidP="001D6CF3">
      <w:pPr>
        <w:spacing w:before="120" w:after="280" w:afterAutospacing="1"/>
        <w:jc w:val="center"/>
      </w:pPr>
      <w:bookmarkStart w:id="1" w:name="chuong_pl_4_name"/>
      <w:r>
        <w:t>QUY ĐỊNH CÁCH GHI VỀ THÀNH PHẦN, THÀNH PHẦN ĐỊNH LƯỢNG CỦA HÀNG HÓA</w:t>
      </w:r>
      <w:bookmarkEnd w:id="1"/>
      <w:r>
        <w:br/>
      </w:r>
      <w:r>
        <w:rPr>
          <w:i/>
          <w:iCs/>
        </w:rPr>
        <w:t>(</w:t>
      </w:r>
      <w:proofErr w:type="spellStart"/>
      <w:r>
        <w:rPr>
          <w:i/>
          <w:iCs/>
        </w:rPr>
        <w:t>Kèm</w:t>
      </w:r>
      <w:proofErr w:type="spellEnd"/>
      <w:r>
        <w:rPr>
          <w:i/>
          <w:iCs/>
        </w:rPr>
        <w:t xml:space="preserve"> </w:t>
      </w:r>
      <w:proofErr w:type="spellStart"/>
      <w:r>
        <w:rPr>
          <w:i/>
          <w:iCs/>
        </w:rPr>
        <w:t>theo</w:t>
      </w:r>
      <w:proofErr w:type="spellEnd"/>
      <w:r>
        <w:rPr>
          <w:i/>
          <w:iCs/>
        </w:rPr>
        <w:t xml:space="preserve"> </w:t>
      </w:r>
      <w:proofErr w:type="spellStart"/>
      <w:r>
        <w:rPr>
          <w:i/>
          <w:iCs/>
        </w:rPr>
        <w:t>Nghị</w:t>
      </w:r>
      <w:proofErr w:type="spellEnd"/>
      <w:r>
        <w:rPr>
          <w:i/>
          <w:iCs/>
        </w:rPr>
        <w:t xml:space="preserve"> </w:t>
      </w:r>
      <w:proofErr w:type="spellStart"/>
      <w:r>
        <w:rPr>
          <w:i/>
          <w:iCs/>
        </w:rPr>
        <w:t>định</w:t>
      </w:r>
      <w:proofErr w:type="spellEnd"/>
      <w:r>
        <w:rPr>
          <w:i/>
          <w:iCs/>
        </w:rPr>
        <w:t xml:space="preserve"> </w:t>
      </w:r>
      <w:r>
        <w:rPr>
          <w:i/>
          <w:iCs/>
          <w:lang w:val="vi-VN"/>
        </w:rPr>
        <w:t xml:space="preserve">số 43/2017/NĐ-CP </w:t>
      </w:r>
      <w:proofErr w:type="spellStart"/>
      <w:r>
        <w:rPr>
          <w:i/>
          <w:iCs/>
        </w:rPr>
        <w:t>ngày</w:t>
      </w:r>
      <w:proofErr w:type="spellEnd"/>
      <w:r>
        <w:rPr>
          <w:i/>
          <w:iCs/>
        </w:rPr>
        <w:t xml:space="preserve"> </w:t>
      </w:r>
      <w:r>
        <w:rPr>
          <w:i/>
          <w:iCs/>
          <w:lang w:val="vi-VN"/>
        </w:rPr>
        <w:t>14 tháng 4 năm 2017 của Chính phủ)</w:t>
      </w:r>
    </w:p>
    <w:p w:rsidR="001D6CF3" w:rsidRDefault="001D6CF3" w:rsidP="001D6CF3">
      <w:pPr>
        <w:spacing w:before="120" w:after="280" w:afterAutospacing="1"/>
      </w:pPr>
      <w:r>
        <w:rPr>
          <w:b/>
          <w:bCs/>
          <w:lang w:val="vi-VN"/>
        </w:rPr>
        <w:t>1. Cách ghi thành phần, thành phần định lượng thực hiện theo quy định tại Điều 16 của Nghị định này.</w:t>
      </w:r>
    </w:p>
    <w:tbl>
      <w:tblPr>
        <w:tblW w:w="0" w:type="dxa"/>
        <w:tblBorders>
          <w:top w:val="nil"/>
          <w:bottom w:val="nil"/>
          <w:insideH w:val="nil"/>
          <w:insideV w:val="nil"/>
        </w:tblBorders>
        <w:tblCellMar>
          <w:left w:w="0" w:type="dxa"/>
          <w:right w:w="0" w:type="dxa"/>
        </w:tblCellMar>
        <w:tblLook w:val="04A0"/>
      </w:tblPr>
      <w:tblGrid>
        <w:gridCol w:w="695"/>
        <w:gridCol w:w="5071"/>
        <w:gridCol w:w="3610"/>
      </w:tblGrid>
      <w:tr w:rsidR="001D6CF3" w:rsidTr="00764569">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D6CF3" w:rsidRDefault="001D6CF3" w:rsidP="00764569">
            <w:pPr>
              <w:spacing w:before="120"/>
              <w:jc w:val="center"/>
            </w:pPr>
            <w:r>
              <w:rPr>
                <w:b/>
                <w:bCs/>
                <w:lang w:val="vi-VN"/>
              </w:rPr>
              <w:t>STT</w:t>
            </w:r>
          </w:p>
        </w:tc>
        <w:tc>
          <w:tcPr>
            <w:tcW w:w="2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D6CF3" w:rsidRDefault="001D6CF3" w:rsidP="00764569">
            <w:pPr>
              <w:spacing w:before="120"/>
              <w:jc w:val="center"/>
            </w:pPr>
            <w:r>
              <w:rPr>
                <w:b/>
                <w:bCs/>
                <w:lang w:val="vi-VN"/>
              </w:rPr>
              <w:t>TRƯỜNG HỢP</w:t>
            </w:r>
          </w:p>
        </w:tc>
        <w:tc>
          <w:tcPr>
            <w:tcW w:w="19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D6CF3" w:rsidRDefault="001D6CF3" w:rsidP="00764569">
            <w:pPr>
              <w:spacing w:before="120"/>
              <w:jc w:val="center"/>
            </w:pPr>
            <w:r>
              <w:rPr>
                <w:b/>
                <w:bCs/>
                <w:lang w:val="vi-VN"/>
              </w:rPr>
              <w:t>CÁCH GHI</w:t>
            </w:r>
          </w:p>
        </w:tc>
      </w:tr>
      <w:tr w:rsidR="001D6CF3" w:rsidTr="00764569">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D6CF3" w:rsidRDefault="001D6CF3" w:rsidP="00764569">
            <w:pPr>
              <w:spacing w:before="120"/>
              <w:jc w:val="center"/>
            </w:pPr>
            <w:r>
              <w:rPr>
                <w:lang w:val="vi-VN"/>
              </w:rPr>
              <w:t>1</w:t>
            </w:r>
          </w:p>
        </w:tc>
        <w:tc>
          <w:tcPr>
            <w:tcW w:w="2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Lượng nước đưa thêm vào làm nguyên liệu đ</w:t>
            </w:r>
            <w:r>
              <w:t xml:space="preserve">ể </w:t>
            </w:r>
            <w:r>
              <w:rPr>
                <w:lang w:val="vi-VN"/>
              </w:rPr>
              <w:t>sản xuất, chế biến và tồn tại trong sản phẩm, hàng hóa</w:t>
            </w:r>
          </w:p>
        </w:tc>
        <w:tc>
          <w:tcPr>
            <w:tcW w:w="19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Ghi là một thành phần của hàng hóa đó.</w:t>
            </w:r>
          </w:p>
        </w:tc>
      </w:tr>
      <w:tr w:rsidR="001D6CF3" w:rsidTr="00764569">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D6CF3" w:rsidRDefault="001D6CF3" w:rsidP="00764569">
            <w:pPr>
              <w:spacing w:before="120"/>
              <w:jc w:val="center"/>
            </w:pPr>
            <w:r>
              <w:rPr>
                <w:lang w:val="vi-VN"/>
              </w:rPr>
              <w:t>2</w:t>
            </w:r>
          </w:p>
        </w:tc>
        <w:tc>
          <w:tcPr>
            <w:tcW w:w="2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Trường hợp tên của thành phần được ghi trên nhãn hàng hóa để gây sự chú ý đối với hàng hóa thì thành phần đó bắt buộc phải ghi định lượng.</w:t>
            </w:r>
          </w:p>
        </w:tc>
        <w:tc>
          <w:tcPr>
            <w:tcW w:w="19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Ví dụ: Trên nhãn ghi riêng cụm từ “Hàm lượng Can xi cao” thì phải ghi hàm lượng Can xi là bao nhiêu.</w:t>
            </w:r>
          </w:p>
        </w:tc>
      </w:tr>
      <w:tr w:rsidR="001D6CF3" w:rsidTr="00764569">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D6CF3" w:rsidRDefault="001D6CF3" w:rsidP="00764569">
            <w:pPr>
              <w:spacing w:before="120"/>
              <w:jc w:val="center"/>
            </w:pPr>
            <w:r>
              <w:rPr>
                <w:lang w:val="vi-VN"/>
              </w:rPr>
              <w:t>3</w:t>
            </w:r>
          </w:p>
        </w:tc>
        <w:tc>
          <w:tcPr>
            <w:tcW w:w="27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Đồ gia dụng kim khí, đồ dùng được chế tạo từ một loại nguyên liệu chính quyết định giá trị sử dụng thì phải ghi tên thành phần nguyên liệu chính cùng với tên hàng hóa và không phải ghi thành phần và thành phần định lượng.</w:t>
            </w:r>
          </w:p>
        </w:tc>
        <w:tc>
          <w:tcPr>
            <w:tcW w:w="192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Ví dụ: Hàng hóa có tên ghi trên nhãn là chậu nhựa, giày da, chiếu trúc, ghế sắt, khăn giấy, đệm cao su, bình sứ thì không phải ghi thành phần và thành phần định lượng.</w:t>
            </w:r>
          </w:p>
        </w:tc>
      </w:tr>
    </w:tbl>
    <w:p w:rsidR="001D6CF3" w:rsidRDefault="001D6CF3" w:rsidP="001D6CF3">
      <w:pPr>
        <w:spacing w:before="120" w:after="280" w:afterAutospacing="1"/>
      </w:pPr>
      <w:r>
        <w:rPr>
          <w:b/>
          <w:bCs/>
          <w:lang w:val="vi-VN"/>
        </w:rPr>
        <w:t>2. Cách ghi khác về thành phần, thành phần định lượng của hàng hóa</w:t>
      </w:r>
    </w:p>
    <w:tbl>
      <w:tblPr>
        <w:tblW w:w="0" w:type="dxa"/>
        <w:tblBorders>
          <w:top w:val="nil"/>
          <w:bottom w:val="nil"/>
          <w:insideH w:val="nil"/>
          <w:insideV w:val="nil"/>
        </w:tblBorders>
        <w:tblCellMar>
          <w:left w:w="0" w:type="dxa"/>
          <w:right w:w="0" w:type="dxa"/>
        </w:tblCellMar>
        <w:tblLook w:val="04A0"/>
      </w:tblPr>
      <w:tblGrid>
        <w:gridCol w:w="1732"/>
        <w:gridCol w:w="3085"/>
        <w:gridCol w:w="4559"/>
      </w:tblGrid>
      <w:tr w:rsidR="001D6CF3" w:rsidTr="00764569">
        <w:tc>
          <w:tcPr>
            <w:tcW w:w="9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6CF3" w:rsidRDefault="001D6CF3" w:rsidP="00764569">
            <w:pPr>
              <w:spacing w:before="120"/>
              <w:jc w:val="center"/>
            </w:pPr>
            <w:r>
              <w:rPr>
                <w:b/>
                <w:bCs/>
                <w:lang w:val="vi-VN"/>
              </w:rPr>
              <w:t>LOẠI HÀNG HÓA</w:t>
            </w:r>
          </w:p>
        </w:tc>
        <w:tc>
          <w:tcPr>
            <w:tcW w:w="1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D6CF3" w:rsidRDefault="001D6CF3" w:rsidP="00764569">
            <w:pPr>
              <w:spacing w:before="120"/>
              <w:jc w:val="center"/>
            </w:pPr>
            <w:r>
              <w:rPr>
                <w:b/>
                <w:bCs/>
                <w:lang w:val="vi-VN"/>
              </w:rPr>
              <w:t>MẶT HÀNG</w:t>
            </w:r>
          </w:p>
        </w:tc>
        <w:tc>
          <w:tcPr>
            <w:tcW w:w="24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D6CF3" w:rsidRDefault="001D6CF3" w:rsidP="00764569">
            <w:pPr>
              <w:spacing w:before="120"/>
              <w:jc w:val="center"/>
            </w:pPr>
            <w:r>
              <w:rPr>
                <w:b/>
                <w:bCs/>
                <w:lang w:val="vi-VN"/>
              </w:rPr>
              <w:t>CÁCH GHI</w:t>
            </w:r>
          </w:p>
        </w:tc>
      </w:tr>
      <w:tr w:rsidR="001D6CF3" w:rsidTr="00764569">
        <w:tblPrEx>
          <w:tblBorders>
            <w:top w:val="none" w:sz="0" w:space="0" w:color="auto"/>
            <w:bottom w:val="none" w:sz="0" w:space="0" w:color="auto"/>
            <w:insideH w:val="none" w:sz="0" w:space="0" w:color="auto"/>
            <w:insideV w:val="none" w:sz="0" w:space="0" w:color="auto"/>
          </w:tblBorders>
        </w:tblPrEx>
        <w:tc>
          <w:tcPr>
            <w:tcW w:w="9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Thực phẩm</w:t>
            </w:r>
          </w:p>
        </w:tc>
        <w:tc>
          <w:tcPr>
            <w:tcW w:w="1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Thực phẩm thủy sản: N</w:t>
            </w:r>
            <w:r>
              <w:t>ế</w:t>
            </w:r>
            <w:r>
              <w:rPr>
                <w:lang w:val="vi-VN"/>
              </w:rPr>
              <w:t>u bổ sung nguyên liệu khác, phụ gia thực phẩm.</w:t>
            </w:r>
          </w:p>
        </w:tc>
        <w:tc>
          <w:tcPr>
            <w:tcW w:w="24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Ghi thêm thành phần định lượng của nguyên liệu khác, phụ gia thực phẩm tương ứng.</w:t>
            </w:r>
          </w:p>
        </w:tc>
      </w:tr>
      <w:tr w:rsidR="001D6CF3" w:rsidTr="00764569">
        <w:tblPrEx>
          <w:tblBorders>
            <w:top w:val="none" w:sz="0" w:space="0" w:color="auto"/>
            <w:bottom w:val="none" w:sz="0" w:space="0" w:color="auto"/>
            <w:insideH w:val="none" w:sz="0" w:space="0" w:color="auto"/>
            <w:insideV w:val="none" w:sz="0" w:space="0" w:color="auto"/>
          </w:tblBorders>
        </w:tblPrEx>
        <w:tc>
          <w:tcPr>
            <w:tcW w:w="9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Phụ gia thực phẩm</w:t>
            </w:r>
          </w:p>
        </w:tc>
        <w:tc>
          <w:tcPr>
            <w:tcW w:w="16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D6CF3" w:rsidRDefault="001D6CF3" w:rsidP="00764569">
            <w:pPr>
              <w:spacing w:before="120" w:after="280" w:afterAutospacing="1"/>
            </w:pPr>
            <w:r>
              <w:rPr>
                <w:lang w:val="vi-VN"/>
              </w:rPr>
              <w:t>Chất phụ gia thực phẩm.</w:t>
            </w:r>
          </w:p>
          <w:p w:rsidR="001D6CF3" w:rsidRDefault="001D6CF3" w:rsidP="00764569">
            <w:pPr>
              <w:spacing w:before="120"/>
            </w:pPr>
            <w:r>
              <w:rPr>
                <w:lang w:val="vi-VN"/>
              </w:rPr>
              <w:t>- N</w:t>
            </w:r>
            <w:r>
              <w:t>ế</w:t>
            </w:r>
            <w:r>
              <w:rPr>
                <w:lang w:val="vi-VN"/>
              </w:rPr>
              <w:t>u phụ gia thực phẩm có hai hoặc nhiều chất phụ gia trong cùng 1 bao gói.</w:t>
            </w:r>
          </w:p>
        </w:tc>
        <w:tc>
          <w:tcPr>
            <w:tcW w:w="243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 Liệt kê đầy đủ theo thứ tự tỷ lệ khối lượng của chúng trong bao gói.</w:t>
            </w:r>
          </w:p>
        </w:tc>
      </w:tr>
      <w:tr w:rsidR="001D6CF3" w:rsidTr="00764569">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Thức ăn chăn nuôi</w:t>
            </w:r>
          </w:p>
        </w:tc>
        <w:tc>
          <w:tcPr>
            <w:tcW w:w="1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D6CF3" w:rsidRDefault="001D6CF3" w:rsidP="00764569">
            <w:pPr>
              <w:spacing w:before="120" w:after="280" w:afterAutospacing="1"/>
            </w:pPr>
            <w:r>
              <w:rPr>
                <w:lang w:val="vi-VN"/>
              </w:rPr>
              <w:t>- Nếu có bổ sung chất phi dinh dưỡng để phòng bệnh.</w:t>
            </w:r>
          </w:p>
          <w:p w:rsidR="001D6CF3" w:rsidRDefault="001D6CF3" w:rsidP="00764569">
            <w:pPr>
              <w:spacing w:before="120" w:after="280" w:afterAutospacing="1"/>
            </w:pPr>
            <w:r>
              <w:rPr>
                <w:lang w:val="vi-VN"/>
              </w:rPr>
              <w:t>- Nếu là thức ăn tổng hợp.</w:t>
            </w:r>
          </w:p>
          <w:p w:rsidR="001D6CF3" w:rsidRDefault="001D6CF3" w:rsidP="00764569">
            <w:pPr>
              <w:spacing w:before="120"/>
            </w:pPr>
            <w:r>
              <w:rPr>
                <w:lang w:val="vi-VN"/>
              </w:rPr>
              <w:t>- Nếu là thức ăn bổ sung.</w:t>
            </w:r>
          </w:p>
        </w:tc>
        <w:tc>
          <w:tcPr>
            <w:tcW w:w="2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D6CF3" w:rsidRDefault="001D6CF3" w:rsidP="00764569">
            <w:pPr>
              <w:spacing w:before="120" w:after="280" w:afterAutospacing="1"/>
            </w:pPr>
            <w:r>
              <w:rPr>
                <w:lang w:val="vi-VN"/>
              </w:rPr>
              <w:t>Thành phần định lượng chính.</w:t>
            </w:r>
          </w:p>
          <w:p w:rsidR="001D6CF3" w:rsidRDefault="001D6CF3" w:rsidP="00764569">
            <w:pPr>
              <w:spacing w:before="120" w:after="280" w:afterAutospacing="1"/>
            </w:pPr>
            <w:r>
              <w:rPr>
                <w:lang w:val="vi-VN"/>
              </w:rPr>
              <w:t>- Ghi thêm thành phần chất phi dinh dưỡng.</w:t>
            </w:r>
          </w:p>
          <w:p w:rsidR="001D6CF3" w:rsidRDefault="001D6CF3" w:rsidP="00764569">
            <w:pPr>
              <w:spacing w:before="120" w:after="280" w:afterAutospacing="1"/>
            </w:pPr>
            <w:r>
              <w:rPr>
                <w:lang w:val="vi-VN"/>
              </w:rPr>
              <w:t xml:space="preserve">- Ghi thêm hàm lượng protein, lipit, tro, xơ, độ ẩm, độ </w:t>
            </w:r>
            <w:proofErr w:type="spellStart"/>
            <w:r>
              <w:t>hòa</w:t>
            </w:r>
            <w:proofErr w:type="spellEnd"/>
            <w:r>
              <w:rPr>
                <w:lang w:val="vi-VN"/>
              </w:rPr>
              <w:t xml:space="preserve"> tan.</w:t>
            </w:r>
          </w:p>
          <w:p w:rsidR="001D6CF3" w:rsidRDefault="001D6CF3" w:rsidP="00764569">
            <w:pPr>
              <w:spacing w:before="120"/>
            </w:pPr>
            <w:r>
              <w:rPr>
                <w:lang w:val="vi-VN"/>
              </w:rPr>
              <w:t>- Ghi thêm hàm lượng các chất bổ sung.</w:t>
            </w:r>
          </w:p>
        </w:tc>
      </w:tr>
      <w:tr w:rsidR="001D6CF3" w:rsidTr="00764569">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Dược liệu</w:t>
            </w:r>
          </w:p>
        </w:tc>
        <w:tc>
          <w:tcPr>
            <w:tcW w:w="1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Dược liệu.</w:t>
            </w:r>
          </w:p>
        </w:tc>
        <w:tc>
          <w:tcPr>
            <w:tcW w:w="2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Khối lượng của dược liệu.</w:t>
            </w:r>
          </w:p>
        </w:tc>
      </w:tr>
      <w:tr w:rsidR="001D6CF3" w:rsidTr="00764569">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Thuốc thú y, v</w:t>
            </w:r>
            <w:r>
              <w:t>ắ</w:t>
            </w:r>
            <w:r>
              <w:rPr>
                <w:lang w:val="vi-VN"/>
              </w:rPr>
              <w:t xml:space="preserve">c </w:t>
            </w:r>
            <w:r>
              <w:rPr>
                <w:lang w:val="vi-VN"/>
              </w:rPr>
              <w:lastRenderedPageBreak/>
              <w:t>xin, chế phẩm sinh học dùng trong thú y</w:t>
            </w:r>
          </w:p>
        </w:tc>
        <w:tc>
          <w:tcPr>
            <w:tcW w:w="1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lastRenderedPageBreak/>
              <w:t>Thuốc thú y.</w:t>
            </w:r>
          </w:p>
        </w:tc>
        <w:tc>
          <w:tcPr>
            <w:tcW w:w="2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Thành phần, thành phần định lượng hoạt chất.</w:t>
            </w:r>
          </w:p>
        </w:tc>
      </w:tr>
      <w:tr w:rsidR="001D6CF3" w:rsidTr="00764569">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lastRenderedPageBreak/>
              <w:t>Thuốc thú y thủy sản, chế phẩm sinh học dùng trong thủy sản</w:t>
            </w:r>
          </w:p>
        </w:tc>
        <w:tc>
          <w:tcPr>
            <w:tcW w:w="1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Thuốc thú y thủy sản</w:t>
            </w:r>
          </w:p>
        </w:tc>
        <w:tc>
          <w:tcPr>
            <w:tcW w:w="2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Công thức c</w:t>
            </w:r>
            <w:r>
              <w:t>ấ</w:t>
            </w:r>
            <w:r>
              <w:rPr>
                <w:lang w:val="vi-VN"/>
              </w:rPr>
              <w:t>u tạo hoặc thành phần cấu tạo.</w:t>
            </w:r>
          </w:p>
        </w:tc>
      </w:tr>
      <w:tr w:rsidR="001D6CF3" w:rsidTr="00764569">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Thuốc bảo vệ thực vật</w:t>
            </w:r>
          </w:p>
        </w:tc>
        <w:tc>
          <w:tcPr>
            <w:tcW w:w="1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Thuốc bảo vệ thực vật.</w:t>
            </w:r>
          </w:p>
        </w:tc>
        <w:tc>
          <w:tcPr>
            <w:tcW w:w="2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Thành phần định lượng các loại hoạt chất, hàm lượng dung môi (nếu làm thay đổi độ độc của thuốc).</w:t>
            </w:r>
          </w:p>
        </w:tc>
      </w:tr>
      <w:tr w:rsidR="001D6CF3" w:rsidTr="00764569">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Sản phẩm dệt, may, da giày</w:t>
            </w:r>
          </w:p>
        </w:tc>
        <w:tc>
          <w:tcPr>
            <w:tcW w:w="1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D6CF3" w:rsidRDefault="001D6CF3" w:rsidP="00764569">
            <w:pPr>
              <w:spacing w:before="120" w:after="280" w:afterAutospacing="1"/>
            </w:pPr>
            <w:r>
              <w:rPr>
                <w:lang w:val="vi-VN"/>
              </w:rPr>
              <w:t>Hàng may mặc.</w:t>
            </w:r>
          </w:p>
          <w:p w:rsidR="001D6CF3" w:rsidRDefault="001D6CF3" w:rsidP="00764569">
            <w:pPr>
              <w:spacing w:before="120"/>
            </w:pPr>
            <w:r>
              <w:rPr>
                <w:lang w:val="vi-VN"/>
              </w:rPr>
              <w:t>- N</w:t>
            </w:r>
            <w:r>
              <w:t>ế</w:t>
            </w:r>
            <w:r>
              <w:rPr>
                <w:lang w:val="vi-VN"/>
              </w:rPr>
              <w:t>u có nhiều lớp.</w:t>
            </w:r>
          </w:p>
        </w:tc>
        <w:tc>
          <w:tcPr>
            <w:tcW w:w="2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D6CF3" w:rsidRDefault="001D6CF3" w:rsidP="00764569">
            <w:pPr>
              <w:spacing w:before="120" w:after="280" w:afterAutospacing="1"/>
            </w:pPr>
            <w:r>
              <w:rPr>
                <w:lang w:val="vi-VN"/>
              </w:rPr>
              <w:t>Thành phần định lượng chính của vật liệu.</w:t>
            </w:r>
          </w:p>
          <w:p w:rsidR="001D6CF3" w:rsidRDefault="001D6CF3" w:rsidP="00764569">
            <w:pPr>
              <w:spacing w:before="120"/>
            </w:pPr>
            <w:r>
              <w:rPr>
                <w:lang w:val="vi-VN"/>
              </w:rPr>
              <w:t>- Ghi thành phần định lượng chính của từng lớp.</w:t>
            </w:r>
          </w:p>
        </w:tc>
      </w:tr>
      <w:tr w:rsidR="001D6CF3" w:rsidTr="00764569">
        <w:tblPrEx>
          <w:tblBorders>
            <w:top w:val="none" w:sz="0" w:space="0" w:color="auto"/>
            <w:bottom w:val="none" w:sz="0" w:space="0" w:color="auto"/>
            <w:insideH w:val="none" w:sz="0" w:space="0" w:color="auto"/>
            <w:insideV w:val="none" w:sz="0" w:space="0" w:color="auto"/>
          </w:tblBorders>
        </w:tblPrEx>
        <w:tc>
          <w:tcPr>
            <w:tcW w:w="92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Đồ gỗ</w:t>
            </w:r>
          </w:p>
        </w:tc>
        <w:tc>
          <w:tcPr>
            <w:tcW w:w="1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D6CF3" w:rsidRDefault="001D6CF3" w:rsidP="00764569">
            <w:pPr>
              <w:spacing w:before="120" w:after="280" w:afterAutospacing="1"/>
            </w:pPr>
            <w:r>
              <w:rPr>
                <w:lang w:val="vi-VN"/>
              </w:rPr>
              <w:t>- Gỗ xẻ cùng một loài cây.</w:t>
            </w:r>
          </w:p>
          <w:p w:rsidR="001D6CF3" w:rsidRDefault="001D6CF3" w:rsidP="00764569">
            <w:pPr>
              <w:spacing w:before="120"/>
            </w:pPr>
            <w:r>
              <w:rPr>
                <w:lang w:val="vi-VN"/>
              </w:rPr>
              <w:t>- Gỗ xẻ từ nhiều loài cây.</w:t>
            </w:r>
          </w:p>
        </w:tc>
        <w:tc>
          <w:tcPr>
            <w:tcW w:w="2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D6CF3" w:rsidRDefault="001D6CF3" w:rsidP="00764569">
            <w:pPr>
              <w:spacing w:before="120" w:after="280" w:afterAutospacing="1"/>
            </w:pPr>
            <w:r>
              <w:rPr>
                <w:lang w:val="vi-VN"/>
              </w:rPr>
              <w:t>- Tên loài.</w:t>
            </w:r>
          </w:p>
          <w:p w:rsidR="001D6CF3" w:rsidRDefault="001D6CF3" w:rsidP="00764569">
            <w:pPr>
              <w:spacing w:before="120"/>
            </w:pPr>
            <w:r>
              <w:rPr>
                <w:lang w:val="vi-VN"/>
              </w:rPr>
              <w:t>- Nhóm gỗ.</w:t>
            </w:r>
          </w:p>
        </w:tc>
      </w:tr>
      <w:tr w:rsidR="001D6CF3" w:rsidTr="0076456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1D6CF3" w:rsidRDefault="001D6CF3" w:rsidP="00764569">
            <w:pPr>
              <w:spacing w:before="120"/>
            </w:pPr>
          </w:p>
        </w:tc>
        <w:tc>
          <w:tcPr>
            <w:tcW w:w="1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Sản phẩm gỗ dân dụng.</w:t>
            </w:r>
          </w:p>
        </w:tc>
        <w:tc>
          <w:tcPr>
            <w:tcW w:w="2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Tên g</w:t>
            </w:r>
            <w:r>
              <w:t>ỗ</w:t>
            </w:r>
            <w:r>
              <w:rPr>
                <w:lang w:val="vi-VN"/>
              </w:rPr>
              <w:t>.</w:t>
            </w:r>
          </w:p>
        </w:tc>
      </w:tr>
      <w:tr w:rsidR="001D6CF3" w:rsidTr="00764569">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Sản phẩm luyện kim</w:t>
            </w:r>
          </w:p>
        </w:tc>
        <w:tc>
          <w:tcPr>
            <w:tcW w:w="1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D6CF3" w:rsidRDefault="001D6CF3" w:rsidP="00764569">
            <w:pPr>
              <w:spacing w:before="120" w:after="280" w:afterAutospacing="1"/>
            </w:pPr>
            <w:r>
              <w:rPr>
                <w:lang w:val="vi-VN"/>
              </w:rPr>
              <w:t>- Thép.</w:t>
            </w:r>
          </w:p>
          <w:p w:rsidR="001D6CF3" w:rsidRDefault="001D6CF3" w:rsidP="00764569">
            <w:pPr>
              <w:spacing w:before="120" w:after="280" w:afterAutospacing="1"/>
            </w:pPr>
            <w:r>
              <w:rPr>
                <w:lang w:val="vi-VN"/>
              </w:rPr>
              <w:t>- Kim loại.</w:t>
            </w:r>
          </w:p>
          <w:p w:rsidR="001D6CF3" w:rsidRDefault="001D6CF3" w:rsidP="00764569">
            <w:pPr>
              <w:spacing w:before="120"/>
            </w:pPr>
            <w:r>
              <w:rPr>
                <w:lang w:val="vi-VN"/>
              </w:rPr>
              <w:t>- Quặng.</w:t>
            </w:r>
          </w:p>
        </w:tc>
        <w:tc>
          <w:tcPr>
            <w:tcW w:w="2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D6CF3" w:rsidRDefault="001D6CF3" w:rsidP="00764569">
            <w:pPr>
              <w:spacing w:before="120" w:after="280" w:afterAutospacing="1"/>
            </w:pPr>
            <w:r>
              <w:rPr>
                <w:lang w:val="vi-VN"/>
              </w:rPr>
              <w:t>- Mác thép.</w:t>
            </w:r>
          </w:p>
          <w:p w:rsidR="001D6CF3" w:rsidRDefault="001D6CF3" w:rsidP="00764569">
            <w:pPr>
              <w:spacing w:before="120" w:after="280" w:afterAutospacing="1"/>
            </w:pPr>
            <w:r>
              <w:rPr>
                <w:lang w:val="vi-VN"/>
              </w:rPr>
              <w:t>- Loại, độ tinh khiết (% kim loại).</w:t>
            </w:r>
          </w:p>
          <w:p w:rsidR="001D6CF3" w:rsidRDefault="001D6CF3" w:rsidP="00764569">
            <w:pPr>
              <w:spacing w:before="120"/>
            </w:pPr>
            <w:r>
              <w:rPr>
                <w:lang w:val="vi-VN"/>
              </w:rPr>
              <w:t>- Hàm lượng quặng (% khối lượng).</w:t>
            </w:r>
          </w:p>
        </w:tc>
      </w:tr>
      <w:tr w:rsidR="001D6CF3" w:rsidTr="00764569">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Các sản phẩm từ dầu mỏ</w:t>
            </w:r>
          </w:p>
        </w:tc>
        <w:tc>
          <w:tcPr>
            <w:tcW w:w="1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Khí đồng hành và khí hydrocarbon khác.</w:t>
            </w:r>
          </w:p>
        </w:tc>
        <w:tc>
          <w:tcPr>
            <w:tcW w:w="2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Thành phần khí (% thể tích).</w:t>
            </w:r>
          </w:p>
        </w:tc>
      </w:tr>
      <w:tr w:rsidR="001D6CF3" w:rsidTr="00764569">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Hóa chất</w:t>
            </w:r>
          </w:p>
        </w:tc>
        <w:tc>
          <w:tcPr>
            <w:tcW w:w="164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 Hóa chất.</w:t>
            </w:r>
          </w:p>
        </w:tc>
        <w:tc>
          <w:tcPr>
            <w:tcW w:w="2431"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 Công thức hóa học, công thức cấu tạo, thành phần định lượng.</w:t>
            </w:r>
          </w:p>
        </w:tc>
      </w:tr>
      <w:tr w:rsidR="001D6CF3" w:rsidTr="00764569">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 </w:t>
            </w:r>
          </w:p>
        </w:tc>
        <w:tc>
          <w:tcPr>
            <w:tcW w:w="1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 Hóa chất chứa trong bình chịu áp lực.</w:t>
            </w:r>
          </w:p>
        </w:tc>
        <w:tc>
          <w:tcPr>
            <w:tcW w:w="2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 Ghi thêm dung lượng nạp.</w:t>
            </w:r>
          </w:p>
        </w:tc>
      </w:tr>
      <w:tr w:rsidR="001D6CF3" w:rsidTr="00764569">
        <w:tblPrEx>
          <w:tblBorders>
            <w:top w:val="none" w:sz="0" w:space="0" w:color="auto"/>
            <w:bottom w:val="none" w:sz="0" w:space="0" w:color="auto"/>
            <w:insideH w:val="none" w:sz="0" w:space="0" w:color="auto"/>
            <w:insideV w:val="none" w:sz="0" w:space="0" w:color="auto"/>
          </w:tblBorders>
        </w:tblPrEx>
        <w:tc>
          <w:tcPr>
            <w:tcW w:w="9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Phân bón</w:t>
            </w:r>
          </w:p>
        </w:tc>
        <w:tc>
          <w:tcPr>
            <w:tcW w:w="1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Phân bón.</w:t>
            </w:r>
          </w:p>
        </w:tc>
        <w:tc>
          <w:tcPr>
            <w:tcW w:w="2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D6CF3" w:rsidRDefault="001D6CF3" w:rsidP="00764569">
            <w:pPr>
              <w:spacing w:before="120"/>
            </w:pPr>
            <w:r>
              <w:rPr>
                <w:lang w:val="vi-VN"/>
              </w:rPr>
              <w:t>Thành phần định lượng.</w:t>
            </w:r>
          </w:p>
        </w:tc>
      </w:tr>
    </w:tbl>
    <w:p w:rsidR="006042EE" w:rsidRPr="00F127E0" w:rsidRDefault="006042EE" w:rsidP="00F127E0"/>
    <w:sectPr w:rsidR="006042EE" w:rsidRPr="00F127E0" w:rsidSect="00915712">
      <w:pgSz w:w="12240" w:h="15840"/>
      <w:pgMar w:top="1135" w:right="1183"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5712"/>
    <w:rsid w:val="001D6CF3"/>
    <w:rsid w:val="005F1A29"/>
    <w:rsid w:val="006042EE"/>
    <w:rsid w:val="006E5143"/>
    <w:rsid w:val="00915712"/>
    <w:rsid w:val="00AA4894"/>
    <w:rsid w:val="00F127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7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A49E08-DA3B-4A87-81E9-FFF76CE94CBE}"/>
</file>

<file path=customXml/itemProps2.xml><?xml version="1.0" encoding="utf-8"?>
<ds:datastoreItem xmlns:ds="http://schemas.openxmlformats.org/officeDocument/2006/customXml" ds:itemID="{5662E70B-A304-4003-8AED-170A2FFF7F71}"/>
</file>

<file path=customXml/itemProps3.xml><?xml version="1.0" encoding="utf-8"?>
<ds:datastoreItem xmlns:ds="http://schemas.openxmlformats.org/officeDocument/2006/customXml" ds:itemID="{8785078A-9696-4991-9A5F-545EF1787FDF}"/>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2497</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han</dc:creator>
  <cp:keywords/>
  <dc:description/>
  <cp:lastModifiedBy>khanh han</cp:lastModifiedBy>
  <cp:revision>5</cp:revision>
  <dcterms:created xsi:type="dcterms:W3CDTF">2017-06-02T09:09:00Z</dcterms:created>
  <dcterms:modified xsi:type="dcterms:W3CDTF">2017-06-02T09:14:00Z</dcterms:modified>
</cp:coreProperties>
</file>